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60F3E" w:rsidRPr="00760F3E" w:rsidP="00760F3E" w14:paraId="252A5301" w14:textId="2660A014">
      <w:pPr>
        <w:jc w:val="center"/>
        <w:rPr>
          <w:b/>
          <w:bCs/>
          <w:sz w:val="28"/>
          <w:szCs w:val="28"/>
          <w:u w:val="single"/>
        </w:rPr>
      </w:pPr>
      <w:r w:rsidRPr="00760F3E">
        <w:rPr>
          <w:b/>
          <w:bCs/>
          <w:sz w:val="28"/>
          <w:szCs w:val="28"/>
          <w:u w:val="single"/>
        </w:rPr>
        <w:t>Aesop’s Fables</w:t>
      </w:r>
    </w:p>
    <w:p w:rsidR="00760F3E" w:rsidP="00760F3E" w14:paraId="5038BC1D" w14:textId="77777777"/>
    <w:p w:rsidR="00760F3E" w:rsidRPr="00760F3E" w:rsidP="00760F3E" w14:paraId="5DDC69BC" w14:textId="4F717F98">
      <w:pPr>
        <w:rPr>
          <w:b/>
          <w:bCs/>
          <w:u w:val="single"/>
        </w:rPr>
      </w:pPr>
      <w:r w:rsidRPr="00760F3E">
        <w:rPr>
          <w:b/>
          <w:bCs/>
          <w:u w:val="single"/>
        </w:rPr>
        <w:t>What are Aesop's Fables?</w:t>
      </w:r>
    </w:p>
    <w:p w:rsidR="00760F3E" w:rsidP="00760F3E" w14:paraId="51F23514" w14:textId="6E479BCA">
      <w:r>
        <w:t xml:space="preserve">Aesop's Fables is a collection of fables written by </w:t>
      </w:r>
      <w:r>
        <w:t xml:space="preserve">the </w:t>
      </w:r>
      <w:r>
        <w:t xml:space="preserve">ancient Greek slave and storyteller, Aesop, </w:t>
      </w:r>
      <w:r>
        <w:t>who lived during</w:t>
      </w:r>
      <w:r>
        <w:t xml:space="preserve"> the 5th century BCE. Aesop and his fables are</w:t>
      </w:r>
      <w:r>
        <w:t xml:space="preserve"> well-</w:t>
      </w:r>
      <w:r>
        <w:t>known to us due to the</w:t>
      </w:r>
      <w:r>
        <w:t xml:space="preserve"> morals they teach. </w:t>
      </w:r>
      <w:r>
        <w:t xml:space="preserve">Every single one of Aesop's Fables has a moral that we can learn something from. </w:t>
      </w:r>
    </w:p>
    <w:p w:rsidR="00760F3E" w:rsidP="00760F3E" w14:paraId="4C30835A" w14:textId="66299D6A">
      <w:r w:rsidRPr="00760F3E">
        <w:t>Aesop was an observer of animals and people and that’s why Aesop's Fables include talking animals and plants with human characteristics</w:t>
      </w:r>
      <w:r w:rsidR="00423739">
        <w:t>.</w:t>
      </w:r>
    </w:p>
    <w:p w:rsidR="00020826" w:rsidP="00760F3E" w14:paraId="46F03837" w14:textId="25827648">
      <w:r>
        <w:t>Aesop's Fables have a strong moral message at the core. His stories have been taught to children</w:t>
      </w:r>
      <w:r>
        <w:t xml:space="preserve"> all around the world</w:t>
      </w:r>
      <w:r>
        <w:t xml:space="preserve"> to </w:t>
      </w:r>
      <w:r>
        <w:t xml:space="preserve">help </w:t>
      </w:r>
      <w:r>
        <w:t>educate them in ethical and moral behaviour.</w:t>
      </w:r>
    </w:p>
    <w:p w:rsidR="00760F3E" w:rsidRPr="00423739" w:rsidP="00760F3E" w14:paraId="17D6C60A" w14:textId="77777777">
      <w:pPr>
        <w:rPr>
          <w:b/>
          <w:bCs/>
          <w:u w:val="single"/>
        </w:rPr>
      </w:pPr>
      <w:r w:rsidRPr="00423739">
        <w:rPr>
          <w:b/>
          <w:bCs/>
          <w:u w:val="single"/>
        </w:rPr>
        <w:t>What are fables?</w:t>
      </w:r>
    </w:p>
    <w:p w:rsidR="00423739" w:rsidP="00760F3E" w14:paraId="3F68E21A" w14:textId="35B6E6B3">
      <w:r>
        <w:t xml:space="preserve">Fables are stories that feature animals, plants, legendary creatures, inanimate </w:t>
      </w:r>
      <w:r>
        <w:t>objects</w:t>
      </w:r>
      <w:r>
        <w:t xml:space="preserve"> or forces of nature that are anthropomorphised (given human qualities). Fables always have an underlying moral lesson that's learned through reading the story. The importance of fables is not the story itself, but the moral learned.</w:t>
      </w:r>
    </w:p>
    <w:p w:rsidR="00760F3E" w:rsidP="00760F3E" w14:paraId="6424D912" w14:textId="3A3DBF0A">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358775</wp:posOffset>
                </wp:positionV>
                <wp:extent cx="2914650" cy="14859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4650" cy="1485900"/>
                        </a:xfrm>
                        <a:prstGeom prst="rect">
                          <a:avLst/>
                        </a:prstGeom>
                        <a:solidFill>
                          <a:srgbClr val="FFFFFF"/>
                        </a:solidFill>
                        <a:ln w="9525">
                          <a:solidFill>
                            <a:srgbClr val="000000"/>
                          </a:solidFill>
                          <a:miter lim="800000"/>
                          <a:headEnd/>
                          <a:tailEnd/>
                        </a:ln>
                      </wps:spPr>
                      <wps:txbx>
                        <w:txbxContent>
                          <w:p w:rsidR="00ED13DD" w14:textId="23923EBE">
                            <w:r w:rsidRPr="00ED13DD">
                              <w:t xml:space="preserve"> </w:t>
                            </w:r>
                            <w:r w:rsidRPr="00ED13DD">
                              <w:drawing>
                                <wp:inline distT="0" distB="0" distL="0" distR="0">
                                  <wp:extent cx="2774950" cy="1226820"/>
                                  <wp:effectExtent l="0" t="0" r="6350" b="0"/>
                                  <wp:docPr id="54895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78359" name=""/>
                                          <pic:cNvPicPr/>
                                        </pic:nvPicPr>
                                        <pic:blipFill>
                                          <a:blip xmlns:r="http://schemas.openxmlformats.org/officeDocument/2006/relationships" r:embed="rId4"/>
                                          <a:stretch>
                                            <a:fillRect/>
                                          </a:stretch>
                                        </pic:blipFill>
                                        <pic:spPr>
                                          <a:xfrm>
                                            <a:off x="0" y="0"/>
                                            <a:ext cx="2774950" cy="1226820"/>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29.5pt;height:117pt;margin-top:28.25pt;margin-left:178.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ED13DD" w14:paraId="2CC57FFE" w14:textId="23923EBE">
                      <w:r w:rsidRPr="00ED13DD">
                        <w:t xml:space="preserve"> </w:t>
                      </w:r>
                      <w:drawing>
                        <wp:inline distT="0" distB="0" distL="0" distR="0">
                          <wp:extent cx="2774950" cy="12268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76211" name=""/>
                                  <pic:cNvPicPr/>
                                </pic:nvPicPr>
                                <pic:blipFill>
                                  <a:blip xmlns:r="http://schemas.openxmlformats.org/officeDocument/2006/relationships" r:embed="rId4"/>
                                  <a:stretch>
                                    <a:fillRect/>
                                  </a:stretch>
                                </pic:blipFill>
                                <pic:spPr>
                                  <a:xfrm>
                                    <a:off x="0" y="0"/>
                                    <a:ext cx="2774950" cy="1226820"/>
                                  </a:xfrm>
                                  <a:prstGeom prst="rect">
                                    <a:avLst/>
                                  </a:prstGeom>
                                </pic:spPr>
                              </pic:pic>
                            </a:graphicData>
                          </a:graphic>
                        </wp:inline>
                      </w:drawing>
                    </w:p>
                  </w:txbxContent>
                </v:textbox>
                <w10:wrap type="square"/>
              </v:shape>
            </w:pict>
          </mc:Fallback>
        </mc:AlternateContent>
      </w:r>
      <w:r w:rsidR="00423739">
        <w:t>Did you know that m</w:t>
      </w:r>
      <w:r w:rsidR="00760F3E">
        <w:t>any of Aesop’s Fables have sparked popular sayings that are used today. Some of these include:</w:t>
      </w:r>
    </w:p>
    <w:p w:rsidR="00760F3E" w:rsidP="00760F3E" w14:paraId="74A86C51" w14:textId="51D28491">
      <w:r>
        <w:t>'Beauty is only skin deep.'</w:t>
      </w:r>
    </w:p>
    <w:p w:rsidR="00760F3E" w:rsidP="00760F3E" w14:paraId="7C504506" w14:textId="6FA223A1">
      <w:r>
        <w:t>'Choose the lesser of two evils.'</w:t>
      </w:r>
    </w:p>
    <w:p w:rsidR="00760F3E" w:rsidP="00760F3E" w14:paraId="2E750312" w14:textId="77777777">
      <w:r>
        <w:t>'Every man for himself.'</w:t>
      </w:r>
    </w:p>
    <w:p w:rsidR="00760F3E" w:rsidP="00760F3E" w14:paraId="5A03A82C" w14:textId="77777777">
      <w:r>
        <w:t>'Slow but steady wins the race.'</w:t>
      </w:r>
    </w:p>
    <w:p w:rsidR="00423739" w:rsidP="00760F3E" w14:paraId="61A4E7AA" w14:textId="77777777">
      <w:r>
        <w:t>'Think before you act.'</w:t>
      </w:r>
    </w:p>
    <w:p w:rsidR="00423739" w:rsidP="00760F3E" w14:paraId="6F206ECE" w14:textId="03C683EA">
      <w:pPr>
        <w:rPr>
          <w:rFonts w:eastAsia="Times New Roman"/>
        </w:rPr>
      </w:pPr>
      <w:r>
        <w:t xml:space="preserve">Here’s a free link to all of Aesop’s Fables: </w:t>
      </w:r>
      <w:hyperlink r:id="rId5" w:history="1">
        <w:r>
          <w:rPr>
            <w:rStyle w:val="Hyperlink"/>
            <w:rFonts w:eastAsia="Times New Roman"/>
          </w:rPr>
          <w:t>https://www.gutenberg.org/cache/epub/19994/pg19994-images.html</w:t>
        </w:r>
      </w:hyperlink>
    </w:p>
    <w:p w:rsidR="00423739" w:rsidP="00760F3E" w14:paraId="618367E4" w14:textId="66A3629E">
      <w:pPr>
        <w:rPr>
          <w:rFonts w:eastAsia="Times New Roman"/>
        </w:rPr>
      </w:pPr>
      <w:r w:rsidRPr="00423739">
        <w:rPr>
          <w:rFonts w:eastAsia="Times New Roman"/>
          <w:b/>
          <w:bCs/>
          <w:u w:val="single"/>
        </w:rPr>
        <w:t>Reading Challenge:</w:t>
      </w:r>
      <w:r>
        <w:rPr>
          <w:rFonts w:eastAsia="Times New Roman"/>
        </w:rPr>
        <w:t xml:space="preserve"> We would love for you to read as many as you can over summer!</w:t>
      </w:r>
    </w:p>
    <w:p w:rsidR="00423739" w:rsidP="00760F3E" w14:paraId="250B3000" w14:textId="0201253E">
      <w:r>
        <w:rPr>
          <w:rFonts w:eastAsia="Times New Roman"/>
        </w:rPr>
        <w:t xml:space="preserve">How many did you manage to read? </w:t>
      </w:r>
    </w:p>
    <w:p w:rsidR="00423739" w:rsidP="00760F3E" w14:paraId="263A51CB" w14:textId="77777777">
      <w:pPr>
        <w:rPr>
          <w:b/>
          <w:bCs/>
          <w:u w:val="single"/>
        </w:rPr>
      </w:pPr>
    </w:p>
    <w:p w:rsidR="00760F3E" w:rsidRPr="00423739" w:rsidP="00760F3E" w14:paraId="2A408A8E" w14:textId="07E98FB2">
      <w:pPr>
        <w:rPr>
          <w:b/>
          <w:bCs/>
          <w:u w:val="single"/>
        </w:rPr>
      </w:pPr>
      <w:r w:rsidRPr="00423739">
        <w:rPr>
          <w:b/>
          <w:bCs/>
          <w:u w:val="single"/>
        </w:rPr>
        <w:t>How to Write a Fable</w:t>
      </w:r>
    </w:p>
    <w:p w:rsidR="00423739" w:rsidP="00760F3E" w14:paraId="4705A5A3" w14:textId="3EB02B8B">
      <w:r>
        <w:t>Have a go at writing your own fable!</w:t>
      </w:r>
    </w:p>
    <w:p w:rsidR="00760F3E" w:rsidP="00760F3E" w14:paraId="0910278E" w14:textId="05DA47D6">
      <w:r>
        <w:t xml:space="preserve">Choose </w:t>
      </w:r>
      <w:r w:rsidR="00423739">
        <w:t>the</w:t>
      </w:r>
      <w:r>
        <w:t xml:space="preserve"> moral</w:t>
      </w:r>
      <w:r w:rsidR="00423739">
        <w:t xml:space="preserve"> (the lesson you want learnt at the end)</w:t>
      </w:r>
      <w:r>
        <w:t>. The moral is what makes a fable</w:t>
      </w:r>
      <w:r w:rsidR="00423739">
        <w:t>, s</w:t>
      </w:r>
      <w:r>
        <w:t>o deciding what it will be from the beginning will help you plan the rest of your fable.</w:t>
      </w:r>
    </w:p>
    <w:p w:rsidR="00760F3E" w:rsidP="00760F3E" w14:paraId="4BCA2E61" w14:textId="77777777">
      <w:r>
        <w:t>Decide on the problem. The problem is what the moral will be learnt from.</w:t>
      </w:r>
    </w:p>
    <w:p w:rsidR="00760F3E" w:rsidP="00760F3E" w14:paraId="1C1E294D" w14:textId="6093164B">
      <w:r>
        <w:t xml:space="preserve">Decide </w:t>
      </w:r>
      <w:r w:rsidR="00423739">
        <w:t>on your</w:t>
      </w:r>
      <w:r>
        <w:t xml:space="preserve"> characters. What </w:t>
      </w:r>
      <w:r w:rsidR="00423739">
        <w:t>animals will you choose? What w</w:t>
      </w:r>
      <w:r>
        <w:t xml:space="preserve">ill their traits and qualities be? </w:t>
      </w:r>
      <w:r>
        <w:t>e.g.</w:t>
      </w:r>
      <w:r>
        <w:t xml:space="preserve"> a fox is cunning</w:t>
      </w:r>
      <w:r w:rsidR="00423739">
        <w:t>, a lamb is innocent…</w:t>
      </w:r>
    </w:p>
    <w:p w:rsidR="00423739" w:rsidP="00760F3E" w14:paraId="42D25B6F" w14:textId="77777777">
      <w:r>
        <w:t>Choose the setting. Where will your story take place?</w:t>
      </w:r>
    </w:p>
    <w:p w:rsidR="00760F3E" w:rsidP="00760F3E" w14:paraId="30ABBB4B" w14:textId="3AB9E095">
      <w:r>
        <w:t xml:space="preserve">Decide </w:t>
      </w:r>
      <w:r w:rsidR="00423739">
        <w:t xml:space="preserve">how you will </w:t>
      </w:r>
      <w:r>
        <w:t>the resol</w:t>
      </w:r>
      <w:r w:rsidR="00423739">
        <w:t>ve</w:t>
      </w:r>
      <w:r>
        <w:t xml:space="preserve"> the problem</w:t>
      </w:r>
      <w:r w:rsidR="00423739">
        <w:t>.</w:t>
      </w:r>
    </w:p>
    <w:p w:rsidR="00760F3E" w:rsidP="00760F3E" w14:paraId="0708FABE" w14:textId="77777777"/>
    <w:p w:rsidR="00760F3E" w:rsidP="00760F3E" w14:paraId="5D84B68C" w14:textId="475C0834"/>
    <w:p w:rsidR="00760F3E" w:rsidP="00760F3E" w14:paraId="30B38995" w14:textId="77777777"/>
    <w:p w:rsidR="00760F3E" w:rsidP="00760F3E" w14:paraId="33EAE61E" w14:textId="77777777"/>
    <w:p w:rsidR="00760F3E" w:rsidP="00760F3E" w14:paraId="6612B49B" w14:textId="77777777"/>
    <w:sectPr w:rsidSect="00423739">
      <w:pgSz w:w="11906" w:h="16838"/>
      <w:pgMar w:top="709" w:right="1440" w:bottom="426" w:left="1440" w:header="426"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3E"/>
    <w:rsid w:val="00020826"/>
    <w:rsid w:val="00423739"/>
    <w:rsid w:val="00752177"/>
    <w:rsid w:val="00760F3E"/>
    <w:rsid w:val="00944EE1"/>
    <w:rsid w:val="00ED13D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AFC2A387-1787-4E96-9B67-B3B4460A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F3E"/>
  </w:style>
  <w:style w:type="paragraph" w:styleId="Footer">
    <w:name w:val="footer"/>
    <w:basedOn w:val="Normal"/>
    <w:link w:val="FooterChar"/>
    <w:uiPriority w:val="99"/>
    <w:unhideWhenUsed/>
    <w:rsid w:val="0076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F3E"/>
  </w:style>
  <w:style w:type="character" w:styleId="Hyperlink">
    <w:name w:val="Hyperlink"/>
    <w:basedOn w:val="DefaultParagraphFont"/>
    <w:uiPriority w:val="99"/>
    <w:semiHidden/>
    <w:unhideWhenUsed/>
    <w:rsid w:val="00423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checkpoint.url-protection.com/v1/url?o=https%3A//protect-eu.mimecast.com/s/M-U0Cxl8jC1V9z2UwxqX9%3Fdomain%3Dgutenberg.org&amp;g=MzJjMThjNTYwMTVhNTcyYg==&amp;h=ZmRkYTk3YjM4MDhjZmZiYjRjNTU4ZWYyYjc2Y2ExM2JlZjFhNGZiZDE4MGNmMzM2ZGQ3ZDZjMTgyMTdiNjRlYg==&amp;p=YzJlOnBhcmtoYWxsYWNhZGVteTpjOm86MDkwMDk1NGNlYmM2MGI3Mjg0NTE1YjAyZDU0ZTE4NTk6djE6cDp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Nazlin Chowdhury</dc:creator>
  <cp:lastModifiedBy>Nazlin Chowdhury</cp:lastModifiedBy>
  <cp:revision>1</cp:revision>
  <dcterms:created xsi:type="dcterms:W3CDTF">2023-07-16T17:28:00Z</dcterms:created>
  <dcterms:modified xsi:type="dcterms:W3CDTF">2023-07-16T17:58:00Z</dcterms:modified>
</cp:coreProperties>
</file>